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DCF" w:rsidRPr="000E012D" w:rsidRDefault="00016DCF" w:rsidP="00016DCF">
      <w:pPr>
        <w:widowControl/>
        <w:shd w:val="clear" w:color="auto" w:fill="FFFFFF"/>
        <w:autoSpaceDE/>
        <w:autoSpaceDN/>
        <w:adjustRightInd/>
        <w:ind w:firstLine="900"/>
        <w:jc w:val="center"/>
        <w:rPr>
          <w:color w:val="000000"/>
          <w:sz w:val="24"/>
          <w:szCs w:val="24"/>
        </w:rPr>
      </w:pPr>
      <w:r w:rsidRPr="000E012D">
        <w:rPr>
          <w:b/>
          <w:bCs/>
          <w:color w:val="000000"/>
          <w:sz w:val="24"/>
          <w:szCs w:val="24"/>
        </w:rPr>
        <w:t>Требования к уровню подготовки учащихся</w:t>
      </w:r>
      <w:r w:rsidRPr="000E012D">
        <w:rPr>
          <w:b/>
          <w:bCs/>
          <w:color w:val="000000"/>
          <w:sz w:val="24"/>
          <w:szCs w:val="24"/>
        </w:rPr>
        <w:br/>
        <w:t>Ученик должен знать:</w:t>
      </w:r>
    </w:p>
    <w:p w:rsidR="00016DCF" w:rsidRPr="000E012D" w:rsidRDefault="00016DCF" w:rsidP="00016DCF">
      <w:pPr>
        <w:widowControl/>
        <w:shd w:val="clear" w:color="auto" w:fill="FFFFFF"/>
        <w:autoSpaceDE/>
        <w:autoSpaceDN/>
        <w:adjustRightInd/>
        <w:ind w:firstLine="568"/>
        <w:jc w:val="both"/>
        <w:rPr>
          <w:color w:val="000000"/>
          <w:sz w:val="24"/>
          <w:szCs w:val="24"/>
        </w:rPr>
      </w:pPr>
      <w:r w:rsidRPr="000E012D">
        <w:rPr>
          <w:b/>
          <w:bCs/>
          <w:i/>
          <w:iCs/>
          <w:color w:val="000000"/>
          <w:sz w:val="24"/>
          <w:szCs w:val="24"/>
        </w:rPr>
        <w:t>В результате изучения литературы на базовом уровне ученик должен</w:t>
      </w:r>
    </w:p>
    <w:p w:rsidR="00016DCF" w:rsidRPr="000E012D" w:rsidRDefault="00016DCF" w:rsidP="00016DCF">
      <w:pPr>
        <w:widowControl/>
        <w:shd w:val="clear" w:color="auto" w:fill="FFFFFF"/>
        <w:autoSpaceDE/>
        <w:autoSpaceDN/>
        <w:adjustRightInd/>
        <w:ind w:firstLine="568"/>
        <w:jc w:val="both"/>
        <w:rPr>
          <w:color w:val="000000"/>
          <w:sz w:val="24"/>
          <w:szCs w:val="24"/>
        </w:rPr>
      </w:pPr>
      <w:r w:rsidRPr="000E012D">
        <w:rPr>
          <w:b/>
          <w:bCs/>
          <w:color w:val="000000"/>
          <w:sz w:val="24"/>
          <w:szCs w:val="24"/>
        </w:rPr>
        <w:t>знать/понимать</w:t>
      </w:r>
    </w:p>
    <w:p w:rsidR="00016DCF" w:rsidRPr="000E012D" w:rsidRDefault="00016DCF" w:rsidP="00016DC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образную природу словесного искусства;</w:t>
      </w:r>
    </w:p>
    <w:p w:rsidR="00016DCF" w:rsidRPr="000E012D" w:rsidRDefault="00016DCF" w:rsidP="00016DCF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spacing w:line="380" w:lineRule="atLeast"/>
        <w:ind w:left="0" w:firstLine="90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содержание изученных литературных произведений;</w:t>
      </w:r>
    </w:p>
    <w:p w:rsidR="00016DCF" w:rsidRPr="000E012D" w:rsidRDefault="00016DCF" w:rsidP="00016DCF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основные факты жизни и творчества писателей-классиков XIX в.;</w:t>
      </w:r>
    </w:p>
    <w:p w:rsidR="00016DCF" w:rsidRPr="000E012D" w:rsidRDefault="00016DCF" w:rsidP="00016DCF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016DCF" w:rsidRPr="000E012D" w:rsidRDefault="00016DCF" w:rsidP="00016DCF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основные теоретико-литературные понятия;</w:t>
      </w:r>
    </w:p>
    <w:p w:rsidR="00016DCF" w:rsidRPr="000E012D" w:rsidRDefault="00016DCF" w:rsidP="00016DCF">
      <w:pPr>
        <w:widowControl/>
        <w:shd w:val="clear" w:color="auto" w:fill="FFFFFF"/>
        <w:autoSpaceDE/>
        <w:autoSpaceDN/>
        <w:adjustRightInd/>
        <w:ind w:firstLine="568"/>
        <w:jc w:val="both"/>
        <w:rPr>
          <w:color w:val="000000"/>
          <w:sz w:val="24"/>
          <w:szCs w:val="24"/>
        </w:rPr>
      </w:pPr>
      <w:r w:rsidRPr="000E012D">
        <w:rPr>
          <w:b/>
          <w:bCs/>
          <w:color w:val="000000"/>
          <w:sz w:val="24"/>
          <w:szCs w:val="24"/>
        </w:rPr>
        <w:t>уметь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воспроизводить содержание литературного произведения;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определять род и жанр произведения;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сопоставлять литературные произведения;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выявлять авторскую позицию;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аргументированно формулировать свое отношение к прочитанному произведению;</w:t>
      </w:r>
    </w:p>
    <w:p w:rsidR="00016DCF" w:rsidRPr="000E012D" w:rsidRDefault="00016DCF" w:rsidP="00016DC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писать рецензии на прочитанные произведения и сочинения разных жанров на литературные темы.</w:t>
      </w:r>
    </w:p>
    <w:p w:rsidR="00016DCF" w:rsidRPr="000E012D" w:rsidRDefault="00016DCF" w:rsidP="00016DCF">
      <w:pPr>
        <w:widowControl/>
        <w:shd w:val="clear" w:color="auto" w:fill="FFFFFF"/>
        <w:autoSpaceDE/>
        <w:autoSpaceDN/>
        <w:adjustRightInd/>
        <w:ind w:left="568"/>
        <w:jc w:val="both"/>
        <w:rPr>
          <w:color w:val="000000"/>
          <w:sz w:val="24"/>
          <w:szCs w:val="24"/>
        </w:rPr>
      </w:pPr>
      <w:r w:rsidRPr="000E012D">
        <w:rPr>
          <w:b/>
          <w:bCs/>
          <w:i/>
          <w:iCs/>
          <w:color w:val="000000"/>
          <w:sz w:val="24"/>
          <w:szCs w:val="24"/>
        </w:rPr>
        <w:t xml:space="preserve">В образовательных учреждениях с родным (нерусским) </w:t>
      </w:r>
      <w:proofErr w:type="spellStart"/>
      <w:proofErr w:type="gramStart"/>
      <w:r w:rsidRPr="000E012D">
        <w:rPr>
          <w:b/>
          <w:bCs/>
          <w:i/>
          <w:iCs/>
          <w:color w:val="000000"/>
          <w:sz w:val="24"/>
          <w:szCs w:val="24"/>
        </w:rPr>
        <w:t>язы</w:t>
      </w:r>
      <w:proofErr w:type="spellEnd"/>
      <w:r w:rsidRPr="000E012D">
        <w:rPr>
          <w:b/>
          <w:bCs/>
          <w:i/>
          <w:iCs/>
          <w:color w:val="000000"/>
          <w:sz w:val="24"/>
          <w:szCs w:val="24"/>
        </w:rPr>
        <w:t>-ком</w:t>
      </w:r>
      <w:proofErr w:type="gramEnd"/>
      <w:r w:rsidRPr="000E012D">
        <w:rPr>
          <w:b/>
          <w:bCs/>
          <w:i/>
          <w:iCs/>
          <w:color w:val="000000"/>
          <w:sz w:val="24"/>
          <w:szCs w:val="24"/>
        </w:rPr>
        <w:t xml:space="preserve"> обучения, наряду с вышеуказанным, ученик должен уметь:</w:t>
      </w:r>
    </w:p>
    <w:p w:rsidR="00016DCF" w:rsidRPr="000E012D" w:rsidRDefault="00016DCF" w:rsidP="00016DCF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соотносить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</w:r>
    </w:p>
    <w:p w:rsidR="00016DCF" w:rsidRPr="000E012D" w:rsidRDefault="00016DCF" w:rsidP="00016DCF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lastRenderedPageBreak/>
        <w:t>самостоятельно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</w:r>
    </w:p>
    <w:p w:rsidR="00016DCF" w:rsidRPr="000E012D" w:rsidRDefault="00016DCF" w:rsidP="00016DCF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создавать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языка;</w:t>
      </w:r>
    </w:p>
    <w:p w:rsidR="00016DCF" w:rsidRPr="000E012D" w:rsidRDefault="00016DCF" w:rsidP="00016DCF">
      <w:pPr>
        <w:widowControl/>
        <w:shd w:val="clear" w:color="auto" w:fill="FFFFFF"/>
        <w:autoSpaceDE/>
        <w:autoSpaceDN/>
        <w:adjustRightInd/>
        <w:ind w:left="568"/>
        <w:jc w:val="both"/>
        <w:rPr>
          <w:color w:val="000000"/>
          <w:sz w:val="24"/>
          <w:szCs w:val="24"/>
        </w:rPr>
      </w:pPr>
      <w:r w:rsidRPr="000E012D">
        <w:rPr>
          <w:b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 </w:t>
      </w:r>
      <w:r w:rsidRPr="000E012D">
        <w:rPr>
          <w:color w:val="000000"/>
          <w:sz w:val="24"/>
          <w:szCs w:val="24"/>
        </w:rPr>
        <w:t>для:</w:t>
      </w:r>
    </w:p>
    <w:p w:rsidR="00016DCF" w:rsidRPr="000E012D" w:rsidRDefault="00016DCF" w:rsidP="00016DCF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016DCF" w:rsidRPr="000E012D" w:rsidRDefault="00016DCF" w:rsidP="00016DCF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участия в диалоге или дискуссии;</w:t>
      </w:r>
    </w:p>
    <w:p w:rsidR="00016DCF" w:rsidRPr="000E012D" w:rsidRDefault="00016DCF" w:rsidP="00016DCF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line="380" w:lineRule="atLeast"/>
        <w:ind w:left="360"/>
        <w:jc w:val="both"/>
        <w:rPr>
          <w:color w:val="000000"/>
          <w:sz w:val="24"/>
          <w:szCs w:val="24"/>
        </w:rPr>
      </w:pPr>
      <w:r w:rsidRPr="000E012D">
        <w:rPr>
          <w:color w:val="000000"/>
          <w:sz w:val="24"/>
          <w:szCs w:val="24"/>
        </w:rPr>
        <w:t>самостоятельного знакомства с явлениями художественной культуры и оценки их эстетической значимости;</w:t>
      </w:r>
    </w:p>
    <w:p w:rsidR="00016DCF" w:rsidRPr="000E012D" w:rsidRDefault="00016DCF" w:rsidP="00016DC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</w:t>
      </w:r>
      <w:r w:rsidRPr="000E012D">
        <w:rPr>
          <w:color w:val="000000"/>
          <w:sz w:val="24"/>
          <w:szCs w:val="24"/>
        </w:rPr>
        <w:t>определения своего круга чтения и оценки литературных произведений</w:t>
      </w:r>
      <w:r>
        <w:rPr>
          <w:color w:val="000000"/>
          <w:sz w:val="24"/>
          <w:szCs w:val="24"/>
        </w:rPr>
        <w:t>.</w:t>
      </w:r>
    </w:p>
    <w:p w:rsidR="00016DCF" w:rsidRDefault="00016DCF" w:rsidP="00016DCF">
      <w:pPr>
        <w:tabs>
          <w:tab w:val="left" w:pos="3104"/>
        </w:tabs>
        <w:rPr>
          <w:b/>
          <w:sz w:val="18"/>
          <w:szCs w:val="18"/>
        </w:rPr>
      </w:pPr>
    </w:p>
    <w:p w:rsidR="00016DCF" w:rsidRDefault="00016DCF" w:rsidP="00016DCF">
      <w:pPr>
        <w:tabs>
          <w:tab w:val="left" w:pos="3104"/>
        </w:tabs>
        <w:rPr>
          <w:b/>
          <w:sz w:val="18"/>
          <w:szCs w:val="18"/>
        </w:rPr>
      </w:pPr>
    </w:p>
    <w:p w:rsidR="00016DCF" w:rsidRDefault="00016DCF" w:rsidP="00016DCF">
      <w:pPr>
        <w:tabs>
          <w:tab w:val="left" w:pos="3104"/>
        </w:tabs>
        <w:rPr>
          <w:b/>
          <w:sz w:val="18"/>
          <w:szCs w:val="18"/>
        </w:rPr>
      </w:pPr>
    </w:p>
    <w:p w:rsidR="00016DCF" w:rsidRDefault="00016DCF" w:rsidP="00016DCF">
      <w:pPr>
        <w:tabs>
          <w:tab w:val="left" w:pos="3104"/>
        </w:tabs>
        <w:rPr>
          <w:b/>
          <w:sz w:val="18"/>
          <w:szCs w:val="18"/>
        </w:rPr>
      </w:pPr>
    </w:p>
    <w:p w:rsidR="00016DCF" w:rsidRDefault="00016DCF" w:rsidP="00016DCF">
      <w:pPr>
        <w:tabs>
          <w:tab w:val="left" w:pos="3104"/>
        </w:tabs>
        <w:rPr>
          <w:b/>
          <w:sz w:val="18"/>
          <w:szCs w:val="18"/>
        </w:rPr>
      </w:pPr>
    </w:p>
    <w:p w:rsidR="00016DCF" w:rsidRPr="00C503F7" w:rsidRDefault="00016DCF" w:rsidP="00016DCF">
      <w:pPr>
        <w:tabs>
          <w:tab w:val="left" w:pos="3104"/>
        </w:tabs>
        <w:jc w:val="center"/>
        <w:rPr>
          <w:b/>
          <w:sz w:val="18"/>
          <w:szCs w:val="18"/>
        </w:rPr>
      </w:pPr>
    </w:p>
    <w:p w:rsidR="00016DCF" w:rsidRPr="00C503F7" w:rsidRDefault="00016DCF" w:rsidP="00016DCF">
      <w:pPr>
        <w:jc w:val="center"/>
        <w:rPr>
          <w:b/>
          <w:sz w:val="24"/>
          <w:szCs w:val="24"/>
        </w:rPr>
      </w:pPr>
      <w:r w:rsidRPr="00C503F7">
        <w:rPr>
          <w:b/>
          <w:sz w:val="24"/>
          <w:szCs w:val="24"/>
        </w:rPr>
        <w:t>Содержание учебной программы</w:t>
      </w:r>
    </w:p>
    <w:p w:rsidR="00016DCF" w:rsidRPr="00C503F7" w:rsidRDefault="00016DCF" w:rsidP="00016DCF">
      <w:pPr>
        <w:rPr>
          <w:sz w:val="24"/>
          <w:szCs w:val="24"/>
        </w:rPr>
      </w:pPr>
    </w:p>
    <w:tbl>
      <w:tblPr>
        <w:tblpPr w:leftFromText="180" w:rightFromText="180" w:vertAnchor="text" w:tblpX="-67" w:tblpY="1"/>
        <w:tblOverlap w:val="never"/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03"/>
        <w:gridCol w:w="8897"/>
        <w:gridCol w:w="1242"/>
      </w:tblGrid>
      <w:tr w:rsidR="00016DCF" w:rsidRPr="00C503F7" w:rsidTr="007008B5">
        <w:tc>
          <w:tcPr>
            <w:tcW w:w="4003" w:type="dxa"/>
          </w:tcPr>
          <w:p w:rsidR="00016DCF" w:rsidRPr="0003781C" w:rsidRDefault="00016DCF" w:rsidP="007008B5">
            <w:pPr>
              <w:jc w:val="center"/>
              <w:rPr>
                <w:b/>
                <w:w w:val="111"/>
                <w:sz w:val="24"/>
                <w:szCs w:val="24"/>
                <w:lang w:bidi="he-IL"/>
              </w:rPr>
            </w:pPr>
            <w:r w:rsidRPr="0003781C">
              <w:rPr>
                <w:b/>
                <w:w w:val="111"/>
                <w:sz w:val="24"/>
                <w:szCs w:val="24"/>
                <w:lang w:bidi="he-IL"/>
              </w:rPr>
              <w:t>Название раздела</w:t>
            </w:r>
          </w:p>
        </w:tc>
        <w:tc>
          <w:tcPr>
            <w:tcW w:w="8897" w:type="dxa"/>
          </w:tcPr>
          <w:p w:rsidR="00016DCF" w:rsidRPr="0003781C" w:rsidRDefault="00016DCF" w:rsidP="007008B5">
            <w:pPr>
              <w:jc w:val="center"/>
              <w:rPr>
                <w:b/>
                <w:w w:val="111"/>
                <w:sz w:val="24"/>
                <w:szCs w:val="24"/>
                <w:lang w:bidi="he-IL"/>
              </w:rPr>
            </w:pPr>
            <w:r w:rsidRPr="0003781C">
              <w:rPr>
                <w:b/>
                <w:w w:val="111"/>
                <w:sz w:val="24"/>
                <w:szCs w:val="24"/>
                <w:lang w:bidi="he-IL"/>
              </w:rPr>
              <w:t>Краткое содержание.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jc w:val="center"/>
              <w:rPr>
                <w:b/>
                <w:w w:val="111"/>
                <w:sz w:val="24"/>
                <w:szCs w:val="24"/>
                <w:lang w:bidi="he-IL"/>
              </w:rPr>
            </w:pPr>
            <w:r w:rsidRPr="0003781C">
              <w:rPr>
                <w:b/>
                <w:w w:val="111"/>
                <w:sz w:val="24"/>
                <w:szCs w:val="24"/>
                <w:lang w:bidi="he-IL"/>
              </w:rPr>
              <w:t>Кол-во часов</w:t>
            </w:r>
          </w:p>
        </w:tc>
      </w:tr>
      <w:tr w:rsidR="00016DCF" w:rsidRPr="00C503F7" w:rsidTr="007008B5">
        <w:trPr>
          <w:trHeight w:val="1125"/>
        </w:trPr>
        <w:tc>
          <w:tcPr>
            <w:tcW w:w="4003" w:type="dxa"/>
            <w:tcBorders>
              <w:bottom w:val="single" w:sz="4" w:space="0" w:color="auto"/>
              <w:right w:val="single" w:sz="4" w:space="0" w:color="auto"/>
            </w:tcBorders>
          </w:tcPr>
          <w:p w:rsidR="00016DCF" w:rsidRPr="00944ADF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Введение.</w:t>
            </w:r>
          </w:p>
        </w:tc>
        <w:tc>
          <w:tcPr>
            <w:tcW w:w="8897" w:type="dxa"/>
            <w:tcBorders>
              <w:left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Общая характеристика русской классической литературы XIX века. Эстетические и нравственно-философские достиже</w:t>
            </w:r>
            <w:r w:rsidRPr="0003781C">
              <w:rPr>
                <w:rStyle w:val="a3"/>
                <w:sz w:val="24"/>
                <w:szCs w:val="24"/>
              </w:rPr>
              <w:softHyphen/>
              <w:t xml:space="preserve">ния русской литературы, ее общественное значение. Общее понятие об историко-литературном процессе. 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  <w:r w:rsidRPr="00C503F7">
              <w:rPr>
                <w:w w:val="111"/>
                <w:sz w:val="24"/>
                <w:szCs w:val="24"/>
                <w:lang w:bidi="he-IL"/>
              </w:rPr>
              <w:t>1</w:t>
            </w:r>
          </w:p>
        </w:tc>
      </w:tr>
      <w:tr w:rsidR="00016DCF" w:rsidRPr="00C503F7" w:rsidTr="007008B5">
        <w:trPr>
          <w:trHeight w:val="1020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Русская литература первой половины XIX века</w:t>
            </w: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Александр Сергеевич Пушкин. Очерк жизни и творчества. Основные мотивы лирики Пушкина. Вольнолюбивая лирика. Слияние личной и гражданской тем. Философская лирика. Раздумья поэта о смысле жизни. Утверждение высокого предназначения поэта.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  <w:r w:rsidRPr="00C503F7">
              <w:rPr>
                <w:w w:val="111"/>
                <w:sz w:val="24"/>
                <w:szCs w:val="24"/>
                <w:lang w:bidi="he-IL"/>
              </w:rPr>
              <w:t>4</w:t>
            </w:r>
          </w:p>
        </w:tc>
      </w:tr>
      <w:tr w:rsidR="00016DCF" w:rsidRPr="00C503F7" w:rsidTr="007008B5">
        <w:trPr>
          <w:trHeight w:val="735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Трагедия «Борис Годунов». Проблема народа и власти в тра</w:t>
            </w:r>
            <w:r w:rsidRPr="0003781C">
              <w:rPr>
                <w:rStyle w:val="a3"/>
                <w:sz w:val="24"/>
                <w:szCs w:val="24"/>
              </w:rPr>
              <w:softHyphen/>
              <w:t xml:space="preserve">гедии. Царь Борис, его приспешники и противники. Композиция и язык трагедии.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  <w:r w:rsidRPr="00C503F7">
              <w:rPr>
                <w:w w:val="111"/>
                <w:sz w:val="24"/>
                <w:szCs w:val="24"/>
                <w:lang w:bidi="he-IL"/>
              </w:rPr>
              <w:t>2</w:t>
            </w:r>
          </w:p>
        </w:tc>
      </w:tr>
      <w:tr w:rsidR="00016DCF" w:rsidRPr="00C503F7" w:rsidTr="007008B5">
        <w:trPr>
          <w:trHeight w:val="750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«Медный всадник». Изображение исторической воли Пет</w:t>
            </w:r>
            <w:r w:rsidRPr="0003781C">
              <w:rPr>
                <w:rStyle w:val="a3"/>
                <w:sz w:val="24"/>
                <w:szCs w:val="24"/>
              </w:rPr>
              <w:softHyphen/>
              <w:t xml:space="preserve">ра 1, трагических последствий его деятельности. Бунт Евгения. Сочувствие поэта «маленькому </w:t>
            </w:r>
            <w:r w:rsidRPr="0003781C">
              <w:rPr>
                <w:rStyle w:val="a3"/>
                <w:sz w:val="24"/>
                <w:szCs w:val="24"/>
              </w:rPr>
              <w:lastRenderedPageBreak/>
              <w:t>человеку».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  <w:r w:rsidRPr="00C503F7">
              <w:rPr>
                <w:w w:val="111"/>
                <w:sz w:val="24"/>
                <w:szCs w:val="24"/>
                <w:lang w:bidi="he-IL"/>
              </w:rPr>
              <w:lastRenderedPageBreak/>
              <w:t>1</w:t>
            </w:r>
          </w:p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</w:tr>
      <w:tr w:rsidR="00016DCF" w:rsidRPr="00C503F7" w:rsidTr="007008B5">
        <w:trPr>
          <w:trHeight w:val="435"/>
        </w:trPr>
        <w:tc>
          <w:tcPr>
            <w:tcW w:w="4003" w:type="dxa"/>
            <w:tcBorders>
              <w:top w:val="single" w:sz="4" w:space="0" w:color="auto"/>
              <w:right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  <w:tc>
          <w:tcPr>
            <w:tcW w:w="8897" w:type="dxa"/>
            <w:tcBorders>
              <w:top w:val="single" w:sz="4" w:space="0" w:color="auto"/>
              <w:left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Развитие речи №1. Подготовка к сочинению по творчеству </w:t>
            </w:r>
            <w:proofErr w:type="spellStart"/>
            <w:r w:rsidRPr="0003781C">
              <w:rPr>
                <w:rStyle w:val="a3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  <w:r w:rsidRPr="00C503F7">
              <w:rPr>
                <w:w w:val="111"/>
                <w:sz w:val="24"/>
                <w:szCs w:val="24"/>
                <w:lang w:bidi="he-IL"/>
              </w:rPr>
              <w:t>1</w:t>
            </w:r>
          </w:p>
        </w:tc>
      </w:tr>
      <w:tr w:rsidR="00016DCF" w:rsidRPr="00C503F7" w:rsidTr="007008B5">
        <w:trPr>
          <w:trHeight w:val="885"/>
        </w:trPr>
        <w:tc>
          <w:tcPr>
            <w:tcW w:w="4003" w:type="dxa"/>
            <w:tcBorders>
              <w:bottom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  <w:tc>
          <w:tcPr>
            <w:tcW w:w="8897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Михаил Юрьевич Лермонтов. Очерк жизни и творчества. Основные мотивы поэзии Лермонтова. Философская лирика. Любовь к Родине, ее народу и природе, раздумья о судьбе поколения и личности. Мотивы тоски, одиночества, мятежной души. Лермонтов и Байрон. Любовная лирика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  <w:r w:rsidRPr="00C503F7">
              <w:rPr>
                <w:w w:val="111"/>
                <w:sz w:val="24"/>
                <w:szCs w:val="24"/>
                <w:lang w:bidi="he-IL"/>
              </w:rPr>
              <w:t>4</w:t>
            </w:r>
          </w:p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</w:tr>
      <w:tr w:rsidR="00016DCF" w:rsidRPr="00C503F7" w:rsidTr="007008B5">
        <w:trPr>
          <w:trHeight w:val="420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Урок контроля №1.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  <w:r w:rsidRPr="00C503F7">
              <w:rPr>
                <w:w w:val="111"/>
                <w:sz w:val="24"/>
                <w:szCs w:val="24"/>
                <w:lang w:bidi="he-IL"/>
              </w:rPr>
              <w:t>1</w:t>
            </w:r>
          </w:p>
        </w:tc>
      </w:tr>
      <w:tr w:rsidR="00016DCF" w:rsidRPr="00C503F7" w:rsidTr="007008B5">
        <w:trPr>
          <w:trHeight w:val="513"/>
        </w:trPr>
        <w:tc>
          <w:tcPr>
            <w:tcW w:w="4003" w:type="dxa"/>
            <w:tcBorders>
              <w:top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  <w:tc>
          <w:tcPr>
            <w:tcW w:w="8897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  Развитие речи №2.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  <w:r w:rsidRPr="00C503F7">
              <w:rPr>
                <w:w w:val="111"/>
                <w:sz w:val="24"/>
                <w:szCs w:val="24"/>
                <w:lang w:bidi="he-IL"/>
              </w:rPr>
              <w:t>1</w:t>
            </w:r>
          </w:p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  <w:p w:rsidR="00016DCF" w:rsidRPr="00C503F7" w:rsidRDefault="00016DCF" w:rsidP="007008B5">
            <w:pPr>
              <w:rPr>
                <w:w w:val="111"/>
                <w:sz w:val="24"/>
                <w:szCs w:val="24"/>
                <w:lang w:bidi="he-IL"/>
              </w:rPr>
            </w:pPr>
          </w:p>
        </w:tc>
      </w:tr>
      <w:tr w:rsidR="00016DCF" w:rsidRPr="0003781C" w:rsidTr="007008B5">
        <w:trPr>
          <w:trHeight w:val="750"/>
        </w:trPr>
        <w:tc>
          <w:tcPr>
            <w:tcW w:w="4003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Николай Васильевич Гоголь. Очерк жизни и творчества. «Петербургские повести». </w:t>
            </w:r>
            <w:proofErr w:type="gramStart"/>
            <w:r w:rsidRPr="0003781C">
              <w:rPr>
                <w:rStyle w:val="a3"/>
                <w:sz w:val="24"/>
                <w:szCs w:val="24"/>
              </w:rPr>
              <w:t>« Невский</w:t>
            </w:r>
            <w:proofErr w:type="gramEnd"/>
            <w:r w:rsidRPr="0003781C">
              <w:rPr>
                <w:rStyle w:val="a3"/>
                <w:sz w:val="24"/>
                <w:szCs w:val="24"/>
              </w:rPr>
              <w:t xml:space="preserve"> проспект ». «Шинель».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5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016DCF" w:rsidRPr="0003781C" w:rsidTr="007008B5">
        <w:trPr>
          <w:trHeight w:val="210"/>
        </w:trPr>
        <w:tc>
          <w:tcPr>
            <w:tcW w:w="4003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№ 3.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rPr>
          <w:trHeight w:val="420"/>
        </w:trPr>
        <w:tc>
          <w:tcPr>
            <w:tcW w:w="4003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Русская литература второй половины XIX века</w:t>
            </w:r>
          </w:p>
        </w:tc>
        <w:tc>
          <w:tcPr>
            <w:tcW w:w="8897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Введение. Особенности развития русской литературы второй половины XIX века, ее идейно-художественное своеобразие, усиление критической направленности. Демократизация ли</w:t>
            </w:r>
            <w:r w:rsidRPr="0003781C">
              <w:rPr>
                <w:rStyle w:val="a3"/>
                <w:sz w:val="24"/>
                <w:szCs w:val="24"/>
              </w:rPr>
              <w:softHyphen/>
              <w:t xml:space="preserve">тературы. Проблема положительного героя в художественной литературе и критике. Разновидности реализма, течения и «школы», жанровое своеобразие литературы. Литературная критика. Принципы «реальной критики». Теория «искусства для искусства». Роль журналов в литературной полемике. 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rPr>
          <w:trHeight w:val="1170"/>
        </w:trPr>
        <w:tc>
          <w:tcPr>
            <w:tcW w:w="4003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Александр Николаевич Островский. Очерк жизни и твор</w:t>
            </w:r>
            <w:r w:rsidRPr="0003781C">
              <w:rPr>
                <w:rStyle w:val="a3"/>
                <w:sz w:val="24"/>
                <w:szCs w:val="24"/>
              </w:rPr>
              <w:softHyphen/>
              <w:t xml:space="preserve">чества. «Гроза» (в сокращении).  К р и т и </w:t>
            </w:r>
            <w:proofErr w:type="gramStart"/>
            <w:r w:rsidRPr="0003781C">
              <w:rPr>
                <w:rStyle w:val="a3"/>
                <w:sz w:val="24"/>
                <w:szCs w:val="24"/>
              </w:rPr>
              <w:t>к</w:t>
            </w:r>
            <w:proofErr w:type="gramEnd"/>
            <w:r w:rsidRPr="0003781C">
              <w:rPr>
                <w:rStyle w:val="a3"/>
                <w:sz w:val="24"/>
                <w:szCs w:val="24"/>
              </w:rPr>
              <w:t xml:space="preserve"> а: Н. А. Добролюбов. «Луч света в темном цар</w:t>
            </w:r>
            <w:r w:rsidRPr="0003781C">
              <w:rPr>
                <w:rStyle w:val="a3"/>
                <w:sz w:val="24"/>
                <w:szCs w:val="24"/>
              </w:rPr>
              <w:softHyphen/>
              <w:t>стве» (</w:t>
            </w:r>
            <w:proofErr w:type="gramStart"/>
            <w:r w:rsidRPr="0003781C">
              <w:rPr>
                <w:rStyle w:val="a3"/>
                <w:sz w:val="24"/>
                <w:szCs w:val="24"/>
              </w:rPr>
              <w:t>В</w:t>
            </w:r>
            <w:proofErr w:type="gramEnd"/>
            <w:r w:rsidRPr="0003781C">
              <w:rPr>
                <w:rStyle w:val="a3"/>
                <w:sz w:val="24"/>
                <w:szCs w:val="24"/>
              </w:rPr>
              <w:t xml:space="preserve"> сокращении); Д. И. Писарев. «Мотивы русской драмы» (в сокращении).           А. Н. Островский И татарская литература. Теория литературы. Понятие о драме (драматургический конфликт).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3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016DCF" w:rsidRPr="0003781C" w:rsidTr="007008B5">
        <w:trPr>
          <w:trHeight w:val="420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Внеклассное чтение №1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rPr>
          <w:trHeight w:val="600"/>
        </w:trPr>
        <w:tc>
          <w:tcPr>
            <w:tcW w:w="4003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Урок контроля №2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rPr>
          <w:trHeight w:val="870"/>
        </w:trPr>
        <w:tc>
          <w:tcPr>
            <w:tcW w:w="4003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Иван Александрович Гончаров. Очерк жизни и творчества. Роман «Обломов» (главы). К р и т и </w:t>
            </w:r>
            <w:proofErr w:type="gramStart"/>
            <w:r w:rsidRPr="0003781C">
              <w:rPr>
                <w:rStyle w:val="a3"/>
                <w:sz w:val="24"/>
                <w:szCs w:val="24"/>
              </w:rPr>
              <w:t>к</w:t>
            </w:r>
            <w:proofErr w:type="gramEnd"/>
            <w:r w:rsidRPr="0003781C">
              <w:rPr>
                <w:rStyle w:val="a3"/>
                <w:sz w:val="24"/>
                <w:szCs w:val="24"/>
              </w:rPr>
              <w:t xml:space="preserve"> а: Н. А. Добролюбов. «Что такое обломовщина?»; Д. И. Писарев. «Обломов». Роман И. А. Гончарова»; А. В. Дружинин. «Обломов». Роман И. А. Гончарова». Теория литературы. Понятие о романе как жанре эпиче</w:t>
            </w:r>
            <w:r w:rsidRPr="0003781C">
              <w:rPr>
                <w:rStyle w:val="a3"/>
                <w:sz w:val="24"/>
                <w:szCs w:val="24"/>
              </w:rPr>
              <w:softHyphen/>
              <w:t xml:space="preserve">ского рода литературы. Приемы раскрытия характера (быт, монолог и др.). 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5</w:t>
            </w:r>
          </w:p>
        </w:tc>
      </w:tr>
      <w:tr w:rsidR="00016DCF" w:rsidRPr="0003781C" w:rsidTr="007008B5">
        <w:trPr>
          <w:trHeight w:val="240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Внеклассное чтение № 2.                                                                                       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rPr>
          <w:trHeight w:val="420"/>
        </w:trPr>
        <w:tc>
          <w:tcPr>
            <w:tcW w:w="4003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№ 4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rPr>
          <w:trHeight w:val="1020"/>
        </w:trPr>
        <w:tc>
          <w:tcPr>
            <w:tcW w:w="4003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Иван Сергеевич Тургенев. Очерк жизни и творчества. Роман «Отцы и дети» (в сокращении). «Первая любовь». К р и т и </w:t>
            </w:r>
            <w:proofErr w:type="gramStart"/>
            <w:r w:rsidRPr="0003781C">
              <w:rPr>
                <w:rStyle w:val="a3"/>
                <w:sz w:val="24"/>
                <w:szCs w:val="24"/>
              </w:rPr>
              <w:t>к</w:t>
            </w:r>
            <w:proofErr w:type="gramEnd"/>
            <w:r w:rsidRPr="0003781C">
              <w:rPr>
                <w:rStyle w:val="a3"/>
                <w:sz w:val="24"/>
                <w:szCs w:val="24"/>
              </w:rPr>
              <w:t xml:space="preserve"> а: Д. И. Писарев. «Базаров»; М. А. Антонович. «</w:t>
            </w:r>
            <w:proofErr w:type="spellStart"/>
            <w:r w:rsidRPr="0003781C">
              <w:rPr>
                <w:rStyle w:val="a3"/>
                <w:sz w:val="24"/>
                <w:szCs w:val="24"/>
              </w:rPr>
              <w:t>Асмодей</w:t>
            </w:r>
            <w:proofErr w:type="spellEnd"/>
            <w:r w:rsidRPr="0003781C">
              <w:rPr>
                <w:rStyle w:val="a3"/>
                <w:sz w:val="24"/>
                <w:szCs w:val="24"/>
              </w:rPr>
              <w:t xml:space="preserve"> нашего времени»; Н. Н. Страхов. «"Отцы и дети" Тургенева». 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7</w:t>
            </w:r>
          </w:p>
        </w:tc>
      </w:tr>
      <w:tr w:rsidR="00016DCF" w:rsidRPr="0003781C" w:rsidTr="007008B5">
        <w:trPr>
          <w:trHeight w:val="450"/>
        </w:trPr>
        <w:tc>
          <w:tcPr>
            <w:tcW w:w="4003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Внеклассное  чтение № 3 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 № 5.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Николай Гаврилович Чернышевский.  Роман </w:t>
            </w:r>
            <w:r>
              <w:rPr>
                <w:rStyle w:val="a3"/>
                <w:sz w:val="24"/>
                <w:szCs w:val="24"/>
              </w:rPr>
              <w:t xml:space="preserve">«Что делать?» (главы).  </w:t>
            </w:r>
            <w:proofErr w:type="gramStart"/>
            <w:r>
              <w:rPr>
                <w:rStyle w:val="a3"/>
                <w:sz w:val="24"/>
                <w:szCs w:val="24"/>
              </w:rPr>
              <w:t>Критик</w:t>
            </w:r>
            <w:r w:rsidRPr="0003781C">
              <w:rPr>
                <w:rStyle w:val="a3"/>
                <w:sz w:val="24"/>
                <w:szCs w:val="24"/>
              </w:rPr>
              <w:t xml:space="preserve">а: </w:t>
            </w:r>
            <w:r>
              <w:rPr>
                <w:rStyle w:val="a3"/>
                <w:sz w:val="24"/>
                <w:szCs w:val="24"/>
              </w:rPr>
              <w:t xml:space="preserve">  </w:t>
            </w:r>
            <w:proofErr w:type="gramEnd"/>
            <w:r>
              <w:rPr>
                <w:rStyle w:val="a3"/>
                <w:sz w:val="24"/>
                <w:szCs w:val="24"/>
              </w:rPr>
              <w:t xml:space="preserve">            </w:t>
            </w:r>
            <w:r w:rsidRPr="0003781C">
              <w:rPr>
                <w:rStyle w:val="a3"/>
                <w:sz w:val="24"/>
                <w:szCs w:val="24"/>
              </w:rPr>
              <w:t xml:space="preserve">Д. И. Писарев. «Мыслящий пролетариат». Теория литературы. Углубление понятия о разных типах романа: нравственно-психологическом и общественно - психологическом. 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4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Николай Алексеевич Некрасов. Очерк жизни и творче</w:t>
            </w:r>
            <w:r w:rsidRPr="0003781C">
              <w:rPr>
                <w:rStyle w:val="a3"/>
                <w:sz w:val="24"/>
                <w:szCs w:val="24"/>
              </w:rPr>
              <w:softHyphen/>
              <w:t>ства. Лирика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2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№6.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Кому на Руси жить хорошо» (главы). Н. А. Некрасов и татарская литература. Теория литературы. Развитие понятия о поэме как жанре эпического рода.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4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Урок контроля № 3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№ 7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rPr>
          <w:trHeight w:val="330"/>
        </w:trPr>
        <w:tc>
          <w:tcPr>
            <w:tcW w:w="4003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Федор Иванович Тютчев. Слово о поэте. Лирика. 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2</w:t>
            </w:r>
          </w:p>
        </w:tc>
      </w:tr>
      <w:tr w:rsidR="00016DCF" w:rsidRPr="0003781C" w:rsidTr="007008B5">
        <w:trPr>
          <w:trHeight w:val="825"/>
        </w:trPr>
        <w:tc>
          <w:tcPr>
            <w:tcW w:w="4003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Афанасий Афанасьевич Фет. Слово о поэте. Лирика.  Теория литературы. Понятие о лирике как </w:t>
            </w:r>
            <w:proofErr w:type="gramStart"/>
            <w:r w:rsidRPr="0003781C">
              <w:rPr>
                <w:rStyle w:val="a3"/>
                <w:sz w:val="24"/>
                <w:szCs w:val="24"/>
              </w:rPr>
              <w:t>роде  литературы</w:t>
            </w:r>
            <w:proofErr w:type="gramEnd"/>
            <w:r w:rsidRPr="0003781C">
              <w:rPr>
                <w:rStyle w:val="a3"/>
                <w:sz w:val="24"/>
                <w:szCs w:val="24"/>
              </w:rPr>
              <w:t xml:space="preserve"> ,ее жанры, специфика. Метафоричность поэзии. Связь поэзии и музыки. 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2</w:t>
            </w:r>
          </w:p>
        </w:tc>
      </w:tr>
      <w:tr w:rsidR="00016DCF" w:rsidRPr="0003781C" w:rsidTr="007008B5">
        <w:trPr>
          <w:trHeight w:val="429"/>
        </w:trPr>
        <w:tc>
          <w:tcPr>
            <w:tcW w:w="4003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Алексей Константинович Толстой. Слово о поэте. Лирика.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2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№ 8.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rPr>
          <w:trHeight w:val="600"/>
        </w:trPr>
        <w:tc>
          <w:tcPr>
            <w:tcW w:w="4003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Николай Семенович Лесков. Очерк жизни и творчества.  «Однодум». «Кадетский монастырь». 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3</w:t>
            </w:r>
          </w:p>
        </w:tc>
      </w:tr>
      <w:tr w:rsidR="00016DCF" w:rsidRPr="0003781C" w:rsidTr="007008B5">
        <w:trPr>
          <w:trHeight w:val="390"/>
        </w:trPr>
        <w:tc>
          <w:tcPr>
            <w:tcW w:w="4003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Внеклассное чтение № 4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 № 9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Михаил </w:t>
            </w:r>
            <w:proofErr w:type="spellStart"/>
            <w:r w:rsidRPr="0003781C">
              <w:rPr>
                <w:rStyle w:val="a3"/>
                <w:sz w:val="24"/>
                <w:szCs w:val="24"/>
              </w:rPr>
              <w:t>Евграфович</w:t>
            </w:r>
            <w:proofErr w:type="spellEnd"/>
            <w:r w:rsidRPr="0003781C">
              <w:rPr>
                <w:rStyle w:val="a3"/>
                <w:sz w:val="24"/>
                <w:szCs w:val="24"/>
              </w:rPr>
              <w:t xml:space="preserve"> Салтыков-Щедрин. Очерк жизни и творчества. «История одного города» (обзор с чтением и раз</w:t>
            </w:r>
            <w:r w:rsidRPr="0003781C">
              <w:rPr>
                <w:rStyle w:val="a3"/>
                <w:sz w:val="24"/>
                <w:szCs w:val="24"/>
              </w:rPr>
              <w:softHyphen/>
              <w:t>бором отдельных глав).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2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Внеклассное чтение № 5.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№ 10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Федор Михайлович Достоевский. Очерк жизни и творчества. Судьба писателя. «Преступ</w:t>
            </w:r>
            <w:r>
              <w:rPr>
                <w:rStyle w:val="a3"/>
                <w:sz w:val="24"/>
                <w:szCs w:val="24"/>
              </w:rPr>
              <w:t>ление и наказание» (главы).  Критик</w:t>
            </w:r>
            <w:r w:rsidRPr="0003781C">
              <w:rPr>
                <w:rStyle w:val="a3"/>
                <w:sz w:val="24"/>
                <w:szCs w:val="24"/>
              </w:rPr>
              <w:t xml:space="preserve">а: Н. Н. Страхов. «Ф. М. Достоевский. "Преступление и наказание"» (отрывки). 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5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Внеклассное чтение №6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Урок контроля  № 4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 № 11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Лев Николаевич Толстой. «Война и мир».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9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Развитие речи  № 12-13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2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Антон Павлович Чехов. Очерк жизни и творчества писателя. «Студент». «</w:t>
            </w:r>
            <w:proofErr w:type="spellStart"/>
            <w:r w:rsidRPr="0003781C">
              <w:rPr>
                <w:rStyle w:val="a3"/>
                <w:sz w:val="24"/>
                <w:szCs w:val="24"/>
              </w:rPr>
              <w:t>Ионыч</w:t>
            </w:r>
            <w:proofErr w:type="spellEnd"/>
            <w:r w:rsidRPr="0003781C">
              <w:rPr>
                <w:rStyle w:val="a3"/>
                <w:sz w:val="24"/>
                <w:szCs w:val="24"/>
              </w:rPr>
              <w:t>». Пьеса «Вишнёвый сад».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4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Внеклассное чтение№7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Литература народов России.</w:t>
            </w: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proofErr w:type="spellStart"/>
            <w:r w:rsidRPr="0003781C">
              <w:rPr>
                <w:rStyle w:val="a3"/>
                <w:sz w:val="24"/>
                <w:szCs w:val="24"/>
              </w:rPr>
              <w:t>Коста</w:t>
            </w:r>
            <w:proofErr w:type="spellEnd"/>
            <w:r w:rsidRPr="0003781C">
              <w:rPr>
                <w:rStyle w:val="a3"/>
                <w:sz w:val="24"/>
                <w:szCs w:val="24"/>
              </w:rPr>
              <w:t xml:space="preserve"> Хетагуров. «Фатима»(отрывок из поэмы)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Зарубежная литература</w:t>
            </w: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Мигель де Сервантес Сааведра. Слово о писателе. «Дон Кихот»  (главы).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Вильям Шекспир. Очерк жизни и творчества. «Гамлет»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 xml:space="preserve">Джордж Гордон Байрон. Очерк о жизни и творчестве поэта.  «Корсар» 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Иоганн Вольфганг Гете. Краткие сведения о жизни и твор</w:t>
            </w:r>
            <w:r w:rsidRPr="0003781C">
              <w:rPr>
                <w:rStyle w:val="a3"/>
                <w:sz w:val="24"/>
                <w:szCs w:val="24"/>
              </w:rPr>
              <w:softHyphen/>
              <w:t xml:space="preserve">честве поэта. «Фауст» «Пролог на небесах», (сцены из 1 части по выбору). </w:t>
            </w:r>
          </w:p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2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Оноре де Бальзак. Краткие сведения о жизни и творчестве писателя.  «Евгения Гранде» (в сокращении).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  <w:tr w:rsidR="00016DCF" w:rsidRPr="0003781C" w:rsidTr="007008B5">
        <w:tc>
          <w:tcPr>
            <w:tcW w:w="4003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8897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Итоговый урок. Нравственные уроки русской литературы.</w:t>
            </w:r>
          </w:p>
        </w:tc>
        <w:tc>
          <w:tcPr>
            <w:tcW w:w="1242" w:type="dxa"/>
          </w:tcPr>
          <w:p w:rsidR="00016DCF" w:rsidRPr="0003781C" w:rsidRDefault="00016DCF" w:rsidP="007008B5">
            <w:pPr>
              <w:rPr>
                <w:rStyle w:val="a3"/>
                <w:b w:val="0"/>
                <w:sz w:val="24"/>
                <w:szCs w:val="24"/>
              </w:rPr>
            </w:pPr>
            <w:r w:rsidRPr="0003781C">
              <w:rPr>
                <w:rStyle w:val="a3"/>
                <w:sz w:val="24"/>
                <w:szCs w:val="24"/>
              </w:rPr>
              <w:t>1</w:t>
            </w:r>
          </w:p>
        </w:tc>
      </w:tr>
    </w:tbl>
    <w:p w:rsidR="00E5261A" w:rsidRDefault="00E5261A">
      <w:bookmarkStart w:id="0" w:name="_GoBack"/>
      <w:bookmarkEnd w:id="0"/>
    </w:p>
    <w:sectPr w:rsidR="00E5261A" w:rsidSect="00016D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D6CCB"/>
    <w:multiLevelType w:val="multilevel"/>
    <w:tmpl w:val="FC0AB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65348C"/>
    <w:multiLevelType w:val="multilevel"/>
    <w:tmpl w:val="3CEC8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B83ADE"/>
    <w:multiLevelType w:val="multilevel"/>
    <w:tmpl w:val="0B94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E00D57"/>
    <w:multiLevelType w:val="multilevel"/>
    <w:tmpl w:val="F4B0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0D0BB0"/>
    <w:multiLevelType w:val="multilevel"/>
    <w:tmpl w:val="FB8C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2D7E96"/>
    <w:multiLevelType w:val="multilevel"/>
    <w:tmpl w:val="4858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243"/>
    <w:rsid w:val="00016DCF"/>
    <w:rsid w:val="00A75243"/>
    <w:rsid w:val="00E5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9CA08-D3EE-4FC5-AB61-0EDE37DA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16DCF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1178</Words>
  <Characters>6717</Characters>
  <Application>Microsoft Office Word</Application>
  <DocSecurity>0</DocSecurity>
  <Lines>55</Lines>
  <Paragraphs>15</Paragraphs>
  <ScaleCrop>false</ScaleCrop>
  <Company>diakov.net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2020-03-03T07:26:00Z</dcterms:created>
  <dcterms:modified xsi:type="dcterms:W3CDTF">2020-03-03T07:26:00Z</dcterms:modified>
</cp:coreProperties>
</file>